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38C" w:rsidRPr="005B1CFA" w:rsidRDefault="0044738C" w:rsidP="005C4F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Самоанализ урока математики</w:t>
      </w:r>
      <w:r w:rsidR="00263A94" w:rsidRPr="005B1C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во 2 классе по теме «Прямоугольник».</w:t>
      </w:r>
    </w:p>
    <w:p w:rsidR="00C24D4E" w:rsidRDefault="0044738C" w:rsidP="005C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r w:rsidR="00424C17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урока «Прямоугольник». </w:t>
      </w:r>
    </w:p>
    <w:p w:rsidR="00C24D4E" w:rsidRDefault="00C24D4E" w:rsidP="005C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урока – открытие </w:t>
      </w:r>
      <w:r w:rsidR="00424C17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новых знаний.</w:t>
      </w:r>
    </w:p>
    <w:p w:rsidR="00C24D4E" w:rsidRDefault="00C24D4E" w:rsidP="005C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 «Школа России». </w:t>
      </w:r>
    </w:p>
    <w:p w:rsidR="0044738C" w:rsidRPr="005B1CFA" w:rsidRDefault="0044738C" w:rsidP="005C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первый урок в разделе программы </w:t>
      </w:r>
      <w:r w:rsidR="00424C17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«Прямоугольник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». Он тесно связан с пред</w:t>
      </w:r>
      <w:bookmarkStart w:id="0" w:name="_GoBack"/>
      <w:bookmarkEnd w:id="0"/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ыдущими уроками, на которых формировались представления о видах углов, о равных углах, о способах сравнения углов. Дети были ознакомлены с угольником и овладели умением пользоваться им для  построения и сравнения углов по величине.  Этот урок был построен на основе  приобретенных ранее знаний об углах. На изучение дан</w:t>
      </w:r>
      <w:r w:rsidR="00424C17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темы в программе отводится 2 часа. На  следующем уроке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предполагается продолжить работу по формированию у учащихся представлений о многоугол</w:t>
      </w:r>
      <w:r w:rsidR="00424C17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ьнике, прямоугольнике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обучению пост</w:t>
      </w:r>
      <w:r w:rsidR="00424C17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роения прямоугольника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заданным величинам.</w:t>
      </w:r>
    </w:p>
    <w:p w:rsidR="0044738C" w:rsidRPr="005B1CFA" w:rsidRDefault="00002DBF" w:rsidP="005C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 Цель данного урока:</w:t>
      </w:r>
      <w:r w:rsidR="0044738C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создать условия для организации исследовательской деятельности для успешного изучения существенн</w:t>
      </w:r>
      <w:r w:rsidR="00424C17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признаков  прямоугольника</w:t>
      </w:r>
      <w:r w:rsidR="0044738C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738C" w:rsidRPr="005B1CFA" w:rsidRDefault="0044738C" w:rsidP="005C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УРОКА:  </w:t>
      </w:r>
    </w:p>
    <w:p w:rsidR="0044738C" w:rsidRPr="005B1CFA" w:rsidRDefault="0044738C" w:rsidP="005C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-образовательные: </w:t>
      </w:r>
      <w:r w:rsidR="00424C17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находить отличительные признаки прямоу</w:t>
      </w:r>
      <w:r w:rsidR="007576DD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гольника от других геометрически</w:t>
      </w:r>
      <w:r w:rsidR="00424C17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х фигур</w:t>
      </w:r>
      <w:r w:rsidR="007576DD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навык определения фигур по сторонам и углам, совершенствовать  навык устного счета. </w:t>
      </w:r>
    </w:p>
    <w:p w:rsidR="0044738C" w:rsidRPr="005B1CFA" w:rsidRDefault="0044738C" w:rsidP="005C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-развивающие:  развивать пространственное мышление, навык устного счёта, образное мышление, внимание, память, умение наблюдать, сравнивать и обобщать, классифицировать</w:t>
      </w:r>
      <w:proofErr w:type="gramEnd"/>
    </w:p>
    <w:p w:rsidR="0044738C" w:rsidRPr="005B1CFA" w:rsidRDefault="0044738C" w:rsidP="005C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 - воспитательные:  п</w:t>
      </w:r>
      <w:r w:rsidR="007576DD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обудить интерес к пр</w:t>
      </w:r>
      <w:r w:rsidR="007576DD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едмету, чувство сотрудничества; приучать к аккуратности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работе.</w:t>
      </w:r>
    </w:p>
    <w:p w:rsidR="0044738C" w:rsidRPr="005B1CFA" w:rsidRDefault="007576DD" w:rsidP="005C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к уроку:   ноутбук</w:t>
      </w:r>
      <w:r w:rsidR="0044738C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проектор, экран,  авторская презентация к уроку, угольники; модели плоских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геометрических фигур для демонстрации всему классу.</w:t>
      </w:r>
    </w:p>
    <w:p w:rsidR="0044738C" w:rsidRPr="005B1CFA" w:rsidRDefault="0044738C" w:rsidP="005C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урока и система заданий бы</w:t>
      </w:r>
      <w:r w:rsidR="00461FD1">
        <w:rPr>
          <w:rFonts w:ascii="Times New Roman" w:eastAsia="Times New Roman" w:hAnsi="Times New Roman" w:cs="Times New Roman"/>
          <w:sz w:val="24"/>
          <w:szCs w:val="24"/>
          <w:lang w:eastAsia="ru-RU"/>
        </w:rPr>
        <w:t>ли выстроены таким образом, что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бы сначала «подвести» детей к осознанию  и принятию учебной задачи,  обеспечить мотивацию деятельности в целом, а затем организовать исследовательскую деятельность через п</w:t>
      </w:r>
      <w:r w:rsidR="00461FD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остановку проблемных вопросов для достижения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задачи. На отдельных этапах  реализовался  и самоконтроль, и сотрудничество детей между собой, детей и учителя, а также развивающий аспект. Структура урока соответствовала его типу и целям. Этапы урока логически последовательны и взаимосвязаны, выдержаны по времени.</w:t>
      </w:r>
    </w:p>
    <w:p w:rsidR="0044738C" w:rsidRPr="005B1CFA" w:rsidRDefault="0044738C" w:rsidP="005C4F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Орг. момент. Эмоциональный и пс</w:t>
      </w:r>
      <w:r w:rsidR="00263A94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ихологический настрой учащихся - 1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</w:p>
    <w:p w:rsidR="0044738C" w:rsidRPr="005B1CFA" w:rsidRDefault="00BD4747" w:rsidP="005C4F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АОЗ</w:t>
      </w:r>
      <w:r w:rsidR="00263A94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738C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3A94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4738C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7 мин</w:t>
      </w:r>
    </w:p>
    <w:p w:rsidR="00BD4747" w:rsidRPr="005B1CFA" w:rsidRDefault="00BD4747" w:rsidP="005C4F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нового материала</w:t>
      </w:r>
      <w:r w:rsidR="00263A94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20мин</w:t>
      </w:r>
    </w:p>
    <w:p w:rsidR="0044738C" w:rsidRPr="005B1CFA" w:rsidRDefault="00BD4747" w:rsidP="005C4F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Физ. Минутка</w:t>
      </w:r>
      <w:r w:rsidR="00263A94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мин</w:t>
      </w:r>
    </w:p>
    <w:p w:rsidR="0044738C" w:rsidRPr="005B1CFA" w:rsidRDefault="0044738C" w:rsidP="005C4F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 с выполнением практических заданий</w:t>
      </w:r>
      <w:r w:rsidR="00263A94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мин</w:t>
      </w:r>
    </w:p>
    <w:p w:rsidR="0044738C" w:rsidRPr="005B1CFA" w:rsidRDefault="00263A94" w:rsidP="005C4F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 урока - 4</w:t>
      </w:r>
      <w:r w:rsidR="0044738C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</w:t>
      </w:r>
    </w:p>
    <w:p w:rsidR="0044738C" w:rsidRPr="005B1CFA" w:rsidRDefault="0044738C" w:rsidP="005C4F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Д.З. </w:t>
      </w:r>
      <w:r w:rsidR="00263A94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1 мин</w:t>
      </w:r>
    </w:p>
    <w:p w:rsidR="0044738C" w:rsidRPr="005B1CFA" w:rsidRDefault="0044738C" w:rsidP="005C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урока соответствует образовательному государственному стандарту, у</w:t>
      </w:r>
      <w:r w:rsidR="00461FD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чебной программе по математике и целям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урока, с учетом уровня подготовленности учащихся. Система заданий  решала и воспитательную задачу, поскольку обеспечивала каждому ребенку содержательную познавательную деятельность на уроке. </w:t>
      </w:r>
      <w:proofErr w:type="gramStart"/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акцент на уроке сделан на формирование интеллектуальных способностей: умение анализировать, сравнивать, </w:t>
      </w:r>
      <w:r w:rsidR="0042360B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обобщать, делать выводы, коммуни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кативных</w:t>
      </w:r>
      <w:r w:rsidR="0042360B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360B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высказывание своей позиции, обоснование точки зрения, обобщение, выводы, доказательства.</w:t>
      </w:r>
      <w:proofErr w:type="gramEnd"/>
    </w:p>
    <w:p w:rsidR="0044738C" w:rsidRPr="005B1CFA" w:rsidRDefault="0044738C" w:rsidP="005C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уроке преобладали задания, соответствующие поставленным целям, поискового </w:t>
      </w:r>
      <w:r w:rsidR="0042360B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частично-поискового </w:t>
      </w:r>
      <w:r w:rsidR="0094710F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характера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содержание урока  были включены проблемные ситуации, которые способствовали активизации познавательной деятельности. С целью пропедевтики на уроке использовала математическую в частности геометрическую терминологию. На уроке старалась передать инициативу детям, придерживаясь позиции 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«Я здесь. Я рядом», что способствовало созданию ситуации успеха и поддержанию </w:t>
      </w:r>
      <w:proofErr w:type="gramStart"/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уверенности в</w:t>
      </w:r>
      <w:proofErr w:type="gramEnd"/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собственные силы учащихся.</w:t>
      </w:r>
    </w:p>
    <w:p w:rsidR="0044738C" w:rsidRPr="005B1CFA" w:rsidRDefault="0044738C" w:rsidP="005C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организации и осуществления учебно-познавательной деятельности применяла  наглядные, практические методы. Они способствовали поддержанию интереса и обеспечивали яркую наглядность урока. </w:t>
      </w:r>
      <w:proofErr w:type="gramStart"/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характеру учебно-познавательной деятельности -  поисковые, исследовательские, проблемные.</w:t>
      </w:r>
      <w:proofErr w:type="gramEnd"/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логике изложения учебн</w:t>
      </w:r>
      <w:proofErr w:type="gramStart"/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73FDC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материала дедуктивный метод –</w:t>
      </w:r>
      <w:r w:rsidR="00473FDC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общего к частному. На этапе контроля  за эффективностью урока - использовала устную проверку</w:t>
      </w:r>
      <w:proofErr w:type="gramStart"/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 стимулирования словесное  поощрение. Эти методы способствовали  воспитанию познавательного интереса, развитию интеллектуальных способностей, развитию умения выявлять причинно-следственные связи.</w:t>
      </w:r>
    </w:p>
    <w:p w:rsidR="0044738C" w:rsidRPr="005B1CFA" w:rsidRDefault="0044738C" w:rsidP="005C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Сочетание разнообразных методов позволило поддерживать работоспособность на уроке, а смена деятельности интерес.</w:t>
      </w:r>
    </w:p>
    <w:p w:rsidR="0044738C" w:rsidRPr="005B1CFA" w:rsidRDefault="00473FDC" w:rsidP="005C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на уроке</w:t>
      </w:r>
      <w:r w:rsidR="0044738C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проходило в режиме беседы, диалога. На уроке отмечено взаимодействие учеников не только с учителем, но и друг с другом и на доминирование активности учащихся в процессе обучения. Место учителя сводилось к направлению деятельности учащихся на достижение целей урока. </w:t>
      </w:r>
    </w:p>
    <w:p w:rsidR="0044738C" w:rsidRPr="005B1CFA" w:rsidRDefault="0044738C" w:rsidP="005C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отборе средств обучения учитывала возрастные и психологические особенности учащихся, гармоничное использование разнообразных средств обучения: традиционных и современных для комплексного, целенаправленного воздействия на эмоции, сознание, поведение ребенка через визуальную, аудиальную, кинестетическую системы восприятия, учитывая  дидактические цели  и принципы дидактики (принципа наглядности, доступности и т.д.).</w:t>
      </w:r>
    </w:p>
    <w:p w:rsidR="0044738C" w:rsidRPr="005B1CFA" w:rsidRDefault="0044738C" w:rsidP="005C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анализа средств обучения применяю классифика</w:t>
      </w:r>
      <w:r w:rsid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ции </w:t>
      </w:r>
      <w:proofErr w:type="spellStart"/>
      <w:r w:rsid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Пидкасистого</w:t>
      </w:r>
      <w:proofErr w:type="spellEnd"/>
      <w:r w:rsid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И.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proofErr w:type="gramEnd"/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подразделяет средства обучения на идеальные средства обучения – это те усвоенные ранее знания и умения, которые используют учителя и учащиеся для усвоения новых знаний. </w:t>
      </w:r>
      <w:proofErr w:type="gramStart"/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Материальные средства обучения – это физические объекты, которые используют учитель и ученик</w:t>
      </w:r>
      <w:r w:rsidR="00263A94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детализированного обучения, т. е. н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63A94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глядные пособия: 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раздаточный </w:t>
      </w:r>
      <w:r w:rsidR="00263A94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демонстрационный 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</w:t>
      </w:r>
      <w:r w:rsidR="00263A94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(геометрические фигуры </w:t>
      </w:r>
      <w:proofErr w:type="spellStart"/>
      <w:r w:rsidR="00263A94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и.т.д</w:t>
      </w:r>
      <w:proofErr w:type="spellEnd"/>
      <w:r w:rsidR="00263A94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проекционный материал </w:t>
      </w:r>
      <w:r w:rsidR="00263A94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мультимедийная </w:t>
      </w:r>
      <w:r w:rsidR="00473FDC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44738C" w:rsidRPr="005B1CFA" w:rsidRDefault="0044738C" w:rsidP="005C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Сочетала различные формы коллективной и индивидуальной работы на уроке и стремилась к</w:t>
      </w:r>
      <w:r w:rsidR="00263A94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максимальной самостоятельности</w:t>
      </w: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учении.</w:t>
      </w:r>
    </w:p>
    <w:p w:rsidR="0044738C" w:rsidRPr="005B1CFA" w:rsidRDefault="0044738C" w:rsidP="005C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проведен с учетом  индивидуальных и возрастных особенностей учащихся, личностно-ориентированного и дифференцированного подхода  к сильным и слабым ученикам.</w:t>
      </w:r>
    </w:p>
    <w:p w:rsidR="0044738C" w:rsidRPr="005B1CFA" w:rsidRDefault="0044738C" w:rsidP="005C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Были выдержаны гигиенические требования к уроку:  температурный режим;  освещение;  предупреждение утомления и переутомления; чередование видов деятельности (смена слушания выполнением вычислительных, графических и практических работ); своевременное и качественное проведение физкультминуток;  соблюдение правильной рабочей позы учащегося.</w:t>
      </w:r>
    </w:p>
    <w:p w:rsidR="0044738C" w:rsidRPr="005B1CFA" w:rsidRDefault="0044738C" w:rsidP="005C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был  эмоциональным, вызвал интерес к учению,  темп и ритм урока можно считать оптимальными, действия учителя и учащихся завершенными.</w:t>
      </w:r>
    </w:p>
    <w:p w:rsidR="0044738C" w:rsidRPr="005B1CFA" w:rsidRDefault="0044738C" w:rsidP="005C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Соблюдался педагогический такт. Доминировала атмосфера доброжелательности и активного творческого труда;  менялись виды деятельности учащихся, оптимально сочетались различные методы и приемы обучения.</w:t>
      </w:r>
    </w:p>
    <w:p w:rsidR="0044738C" w:rsidRPr="005B1CFA" w:rsidRDefault="0044738C" w:rsidP="005C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уроке стремилась создавать ситуацию успеха, организовывала сотрудничество между детьми. </w:t>
      </w:r>
    </w:p>
    <w:p w:rsidR="0044738C" w:rsidRPr="005B1CFA" w:rsidRDefault="00263A94" w:rsidP="005C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Вывод.</w:t>
      </w:r>
      <w:r w:rsidR="0044738C" w:rsidRPr="005B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 поставленной цели достиг. </w:t>
      </w:r>
    </w:p>
    <w:p w:rsidR="006541FD" w:rsidRDefault="006541FD" w:rsidP="004473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1FD" w:rsidRDefault="006541FD" w:rsidP="004473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1FD" w:rsidRPr="0044738C" w:rsidRDefault="006541FD" w:rsidP="004473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1FD" w:rsidRPr="006541FD" w:rsidRDefault="006541FD" w:rsidP="006541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F94" w:rsidRDefault="00454F94"/>
    <w:sectPr w:rsidR="00454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4308E"/>
    <w:multiLevelType w:val="multilevel"/>
    <w:tmpl w:val="E3DCF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38C"/>
    <w:rsid w:val="00002DBF"/>
    <w:rsid w:val="00140D34"/>
    <w:rsid w:val="00263A94"/>
    <w:rsid w:val="0042360B"/>
    <w:rsid w:val="00424C17"/>
    <w:rsid w:val="0044738C"/>
    <w:rsid w:val="00454F94"/>
    <w:rsid w:val="00461FD1"/>
    <w:rsid w:val="00473FDC"/>
    <w:rsid w:val="005B1CFA"/>
    <w:rsid w:val="005C4FDB"/>
    <w:rsid w:val="006541FD"/>
    <w:rsid w:val="0069767F"/>
    <w:rsid w:val="007576DD"/>
    <w:rsid w:val="0094710F"/>
    <w:rsid w:val="00A063DF"/>
    <w:rsid w:val="00BD4747"/>
    <w:rsid w:val="00C2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F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F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Школа</cp:lastModifiedBy>
  <cp:revision>13</cp:revision>
  <cp:lastPrinted>2013-12-16T13:59:00Z</cp:lastPrinted>
  <dcterms:created xsi:type="dcterms:W3CDTF">2013-11-24T18:55:00Z</dcterms:created>
  <dcterms:modified xsi:type="dcterms:W3CDTF">2022-04-29T09:39:00Z</dcterms:modified>
</cp:coreProperties>
</file>